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09E0C8D6"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22373D">
        <w:rPr>
          <w:rFonts w:ascii="Arial" w:eastAsia="Arial" w:hAnsi="Arial" w:cs="Arial"/>
          <w:b/>
          <w:bCs/>
          <w:color w:val="000000" w:themeColor="text1"/>
        </w:rPr>
        <w:t xml:space="preserve">December </w:t>
      </w:r>
      <w:r w:rsidR="000510E1">
        <w:rPr>
          <w:rFonts w:ascii="Arial" w:eastAsia="Arial" w:hAnsi="Arial" w:cs="Arial"/>
          <w:b/>
          <w:bCs/>
          <w:color w:val="000000" w:themeColor="text1"/>
        </w:rPr>
        <w:t>1</w:t>
      </w:r>
      <w:r w:rsidR="007372D9">
        <w:rPr>
          <w:rFonts w:ascii="Arial" w:eastAsia="Arial" w:hAnsi="Arial" w:cs="Arial"/>
          <w:b/>
          <w:bCs/>
          <w:color w:val="000000" w:themeColor="text1"/>
        </w:rPr>
        <w:t>7</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C2315FA" w14:textId="1EB09760" w:rsidR="13C9975F" w:rsidRDefault="13C9975F" w:rsidP="13C9975F">
      <w:pPr>
        <w:pStyle w:val="xxmsolistparagraph"/>
        <w:shd w:val="clear" w:color="auto" w:fill="FFFFFF" w:themeFill="background1"/>
        <w:spacing w:before="0" w:beforeAutospacing="0" w:after="0" w:afterAutospacing="0"/>
        <w:rPr>
          <w:color w:val="000000" w:themeColor="text1"/>
        </w:rPr>
      </w:pPr>
    </w:p>
    <w:p w14:paraId="35AB4AC9" w14:textId="084026C6" w:rsidR="2EEA4C90" w:rsidRDefault="2EEA4C90" w:rsidP="3EA7B714">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6D406E95">
        <w:rPr>
          <w:rFonts w:ascii="Arial" w:eastAsia="Arial" w:hAnsi="Arial" w:cs="Arial"/>
          <w:b/>
          <w:bCs/>
          <w:color w:val="000000" w:themeColor="text1"/>
        </w:rPr>
        <w:t>PUBLICATION NOTE</w:t>
      </w:r>
    </w:p>
    <w:p w14:paraId="179C75FA" w14:textId="782AFF8E" w:rsidR="6D406E95" w:rsidRDefault="6D406E95" w:rsidP="6D406E95">
      <w:pPr>
        <w:pStyle w:val="xxmsolistparagraph"/>
        <w:shd w:val="clear" w:color="auto" w:fill="FFFFFF" w:themeFill="background1"/>
        <w:spacing w:before="0" w:beforeAutospacing="0" w:after="0" w:afterAutospacing="0"/>
        <w:rPr>
          <w:b/>
          <w:bCs/>
          <w:color w:val="000000" w:themeColor="text1"/>
        </w:rPr>
      </w:pPr>
    </w:p>
    <w:p w14:paraId="7D58BA8E" w14:textId="4DAAA878" w:rsidR="671647D1" w:rsidRDefault="671647D1" w:rsidP="6D406E95">
      <w:pPr>
        <w:shd w:val="clear" w:color="auto" w:fill="FFFFFF" w:themeFill="background1"/>
        <w:rPr>
          <w:rFonts w:ascii="Arial" w:eastAsia="Arial" w:hAnsi="Arial" w:cs="Arial"/>
        </w:rPr>
      </w:pPr>
      <w:r w:rsidRPr="6D406E95">
        <w:rPr>
          <w:rFonts w:ascii="Arial" w:eastAsia="Arial" w:hAnsi="Arial" w:cs="Arial"/>
        </w:rPr>
        <w:t>All of us in the Office of the Provost want to thank each of you for your efforts on behalf of Penn State, and for your support of our students and one another. Penn State's official semester break will begin Monday, December 20 and we hope each of you has a restful and restorative semester break. The Faculty Digest will also be taking a break and you</w:t>
      </w:r>
      <w:r w:rsidR="12A4867A" w:rsidRPr="6D406E95">
        <w:rPr>
          <w:rFonts w:ascii="Arial" w:eastAsia="Arial" w:hAnsi="Arial" w:cs="Arial"/>
        </w:rPr>
        <w:t xml:space="preserve"> wi</w:t>
      </w:r>
      <w:r w:rsidRPr="6D406E95">
        <w:rPr>
          <w:rFonts w:ascii="Arial" w:eastAsia="Arial" w:hAnsi="Arial" w:cs="Arial"/>
        </w:rPr>
        <w:t>ll find the next edition in your inbox on Friday, January 7, 2022</w:t>
      </w:r>
      <w:r w:rsidR="0D3C21E7" w:rsidRPr="6D406E95">
        <w:rPr>
          <w:rFonts w:ascii="Arial" w:eastAsia="Arial" w:hAnsi="Arial" w:cs="Arial"/>
        </w:rPr>
        <w:t xml:space="preserve"> (unless, of course, there is a need for </w:t>
      </w:r>
      <w:r w:rsidR="00CF4EF4">
        <w:rPr>
          <w:rFonts w:ascii="Arial" w:eastAsia="Arial" w:hAnsi="Arial" w:cs="Arial"/>
        </w:rPr>
        <w:t xml:space="preserve">a </w:t>
      </w:r>
      <w:r w:rsidR="0D3C21E7" w:rsidRPr="6D406E95">
        <w:rPr>
          <w:rFonts w:ascii="Arial" w:eastAsia="Arial" w:hAnsi="Arial" w:cs="Arial"/>
        </w:rPr>
        <w:t>special edition prior to that date)</w:t>
      </w:r>
      <w:r w:rsidRPr="6D406E95">
        <w:rPr>
          <w:rFonts w:ascii="Arial" w:eastAsia="Arial" w:hAnsi="Arial" w:cs="Arial"/>
        </w:rPr>
        <w:t>.</w:t>
      </w:r>
    </w:p>
    <w:p w14:paraId="2036CCC4" w14:textId="7C9FB830" w:rsidR="583745D9" w:rsidRDefault="583745D9" w:rsidP="583745D9">
      <w:pPr>
        <w:pStyle w:val="xxmsolistparagraph"/>
        <w:shd w:val="clear" w:color="auto" w:fill="FFFFFF" w:themeFill="background1"/>
        <w:spacing w:before="0" w:beforeAutospacing="0" w:after="0" w:afterAutospacing="0"/>
        <w:rPr>
          <w:b/>
          <w:bCs/>
          <w:color w:val="000000" w:themeColor="text1"/>
        </w:rPr>
      </w:pPr>
    </w:p>
    <w:p w14:paraId="4FD5CB85" w14:textId="5A6B472A" w:rsidR="005E0622" w:rsidRDefault="00986895" w:rsidP="1F4743B7">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51357ADF" w14:textId="77777777" w:rsidR="005E0622" w:rsidRDefault="005E0622" w:rsidP="0801F9E3">
      <w:pPr>
        <w:rPr>
          <w:rFonts w:ascii="Arial" w:eastAsia="Arial" w:hAnsi="Arial" w:cs="Arial"/>
        </w:rPr>
      </w:pPr>
    </w:p>
    <w:p w14:paraId="38F497CC" w14:textId="2C1A0C79" w:rsidR="6BBF67F7" w:rsidRDefault="6BBF67F7" w:rsidP="3EAD5E4A">
      <w:pPr>
        <w:pStyle w:val="ListParagraph"/>
        <w:numPr>
          <w:ilvl w:val="0"/>
          <w:numId w:val="40"/>
        </w:numPr>
        <w:spacing w:line="259" w:lineRule="auto"/>
      </w:pPr>
      <w:r w:rsidRPr="3EAD5E4A">
        <w:rPr>
          <w:rFonts w:ascii="Arial" w:eastAsia="Arial" w:hAnsi="Arial" w:cs="Arial"/>
        </w:rPr>
        <w:t xml:space="preserve">Penn State has determined that, if the injunction against the federal contractor vaccine mandate is lifted by the courts, it will </w:t>
      </w:r>
      <w:hyperlink r:id="rId13">
        <w:r w:rsidRPr="3EAD5E4A">
          <w:rPr>
            <w:rStyle w:val="Hyperlink"/>
            <w:rFonts w:ascii="Arial" w:eastAsia="Arial" w:hAnsi="Arial" w:cs="Arial"/>
          </w:rPr>
          <w:t>apply to all Penn State locations</w:t>
        </w:r>
      </w:hyperlink>
      <w:r w:rsidRPr="3EAD5E4A">
        <w:rPr>
          <w:rFonts w:ascii="Arial" w:eastAsia="Arial" w:hAnsi="Arial" w:cs="Arial"/>
        </w:rPr>
        <w:t xml:space="preserve">. The University has concluded that it is not practicable to have different standards at different campuses because many Penn State employees work, collaborate, and interact </w:t>
      </w:r>
      <w:r w:rsidR="5CCE70CE" w:rsidRPr="3EAD5E4A">
        <w:rPr>
          <w:rFonts w:ascii="Arial" w:eastAsia="Arial" w:hAnsi="Arial" w:cs="Arial"/>
        </w:rPr>
        <w:t>on multiple campuses and at locations across the commonwealth. This means that every Pe</w:t>
      </w:r>
      <w:r w:rsidR="0940C6BA" w:rsidRPr="3EAD5E4A">
        <w:rPr>
          <w:rFonts w:ascii="Arial" w:eastAsia="Arial" w:hAnsi="Arial" w:cs="Arial"/>
        </w:rPr>
        <w:t>nn State employee – including faculty, staff, technical service employees, Penn State Extension staff, students supported on wage payroll</w:t>
      </w:r>
      <w:r w:rsidR="00A67EAB">
        <w:rPr>
          <w:rFonts w:ascii="Arial" w:eastAsia="Arial" w:hAnsi="Arial" w:cs="Arial"/>
        </w:rPr>
        <w:t xml:space="preserve"> – </w:t>
      </w:r>
      <w:proofErr w:type="gramStart"/>
      <w:r w:rsidR="00A67EAB">
        <w:rPr>
          <w:rFonts w:ascii="Arial" w:eastAsia="Arial" w:hAnsi="Arial" w:cs="Arial"/>
        </w:rPr>
        <w:t>and also</w:t>
      </w:r>
      <w:proofErr w:type="gramEnd"/>
      <w:r w:rsidR="0940C6BA" w:rsidRPr="3EAD5E4A">
        <w:rPr>
          <w:rFonts w:ascii="Arial" w:eastAsia="Arial" w:hAnsi="Arial" w:cs="Arial"/>
        </w:rPr>
        <w:t xml:space="preserve"> graduate students supported on graduate assistantships – will need to be either fully vaccinated against COVID-19 or have an approved medical/disability or religious-related ac</w:t>
      </w:r>
      <w:r w:rsidR="387082A0" w:rsidRPr="3EAD5E4A">
        <w:rPr>
          <w:rFonts w:ascii="Arial" w:eastAsia="Arial" w:hAnsi="Arial" w:cs="Arial"/>
        </w:rPr>
        <w:t>commodation by January 4.</w:t>
      </w:r>
    </w:p>
    <w:p w14:paraId="1D777590" w14:textId="0D36E349" w:rsidR="3EAD5E4A" w:rsidRDefault="3EAD5E4A" w:rsidP="3EAD5E4A">
      <w:pPr>
        <w:spacing w:line="259" w:lineRule="auto"/>
      </w:pPr>
    </w:p>
    <w:p w14:paraId="736F7A4C" w14:textId="13B44DC5" w:rsidR="387082A0" w:rsidRDefault="387082A0" w:rsidP="3EAD5E4A">
      <w:pPr>
        <w:pStyle w:val="ListParagraph"/>
        <w:numPr>
          <w:ilvl w:val="0"/>
          <w:numId w:val="40"/>
        </w:numPr>
        <w:spacing w:line="259" w:lineRule="auto"/>
      </w:pPr>
      <w:r w:rsidRPr="5FDA181B">
        <w:rPr>
          <w:rFonts w:ascii="Arial" w:eastAsia="Arial" w:hAnsi="Arial" w:cs="Arial"/>
        </w:rPr>
        <w:t xml:space="preserve">Penn State plans to begin the semester in person as planned; however, with local COVID-19 hospitalizations at an all-time high, and the uneven spread of the omicron variant creating uncertainty, Penn State officials are reminding the University Park campus community, out of an abundance of caution, to be </w:t>
      </w:r>
      <w:hyperlink r:id="rId14">
        <w:r w:rsidRPr="5FDA181B">
          <w:rPr>
            <w:rStyle w:val="Hyperlink"/>
            <w:rFonts w:ascii="Arial" w:eastAsia="Arial" w:hAnsi="Arial" w:cs="Arial"/>
          </w:rPr>
          <w:t>prepared to alter plans</w:t>
        </w:r>
      </w:hyperlink>
      <w:r w:rsidRPr="5FDA181B">
        <w:rPr>
          <w:rFonts w:ascii="Arial" w:eastAsia="Arial" w:hAnsi="Arial" w:cs="Arial"/>
        </w:rPr>
        <w:t xml:space="preserve">, should the University need to start the spring semester remotely. Penn State will update the community on December 30. </w:t>
      </w:r>
    </w:p>
    <w:p w14:paraId="05DA68BC" w14:textId="6F87C5F6" w:rsidR="5FDA181B" w:rsidRDefault="5FDA181B" w:rsidP="5FDA181B">
      <w:pPr>
        <w:spacing w:line="259" w:lineRule="auto"/>
      </w:pPr>
    </w:p>
    <w:p w14:paraId="05B2FD9C" w14:textId="2CDDC08A" w:rsidR="3EF0A839" w:rsidRDefault="3EF0A839" w:rsidP="5FDA181B">
      <w:pPr>
        <w:pStyle w:val="ListParagraph"/>
        <w:numPr>
          <w:ilvl w:val="0"/>
          <w:numId w:val="40"/>
        </w:numPr>
        <w:spacing w:line="259" w:lineRule="auto"/>
      </w:pPr>
      <w:r w:rsidRPr="5FDA181B">
        <w:rPr>
          <w:rFonts w:ascii="Arial" w:eastAsia="Arial" w:hAnsi="Arial" w:cs="Arial"/>
        </w:rPr>
        <w:t xml:space="preserve">All Penn State employees must be fully vaccinated or have an approved accommodation. Individuals who are granted an accommodation will be </w:t>
      </w:r>
      <w:hyperlink r:id="rId15">
        <w:r w:rsidRPr="5FDA181B">
          <w:rPr>
            <w:rStyle w:val="Hyperlink"/>
            <w:rFonts w:ascii="Arial" w:eastAsia="Arial" w:hAnsi="Arial" w:cs="Arial"/>
          </w:rPr>
          <w:t>required to test weekly for COVID-19 throughout the spring semester</w:t>
        </w:r>
      </w:hyperlink>
      <w:r w:rsidRPr="5FDA181B">
        <w:rPr>
          <w:rFonts w:ascii="Arial" w:eastAsia="Arial" w:hAnsi="Arial" w:cs="Arial"/>
        </w:rPr>
        <w:t>. Compliance mechanisms will be in place to reinforce the testing requirement and details on compliance will be shared cl</w:t>
      </w:r>
      <w:r w:rsidR="1860B690" w:rsidRPr="5FDA181B">
        <w:rPr>
          <w:rFonts w:ascii="Arial" w:eastAsia="Arial" w:hAnsi="Arial" w:cs="Arial"/>
        </w:rPr>
        <w:t xml:space="preserve">oser to, or at the beginning of, the spring semester. </w:t>
      </w:r>
    </w:p>
    <w:p w14:paraId="42D3493B" w14:textId="189C2A83" w:rsidR="3EAD5E4A" w:rsidRDefault="3EAD5E4A" w:rsidP="3EAD5E4A">
      <w:pPr>
        <w:spacing w:line="259" w:lineRule="auto"/>
      </w:pPr>
    </w:p>
    <w:p w14:paraId="27DF42A3" w14:textId="07761DDD" w:rsidR="254381A0" w:rsidRDefault="254381A0" w:rsidP="66256937">
      <w:pPr>
        <w:pStyle w:val="ListParagraph"/>
        <w:numPr>
          <w:ilvl w:val="0"/>
          <w:numId w:val="40"/>
        </w:numPr>
        <w:spacing w:line="259" w:lineRule="auto"/>
      </w:pPr>
      <w:r w:rsidRPr="3EAD5E4A">
        <w:rPr>
          <w:rFonts w:ascii="Arial" w:eastAsia="Arial" w:hAnsi="Arial" w:cs="Arial"/>
        </w:rPr>
        <w:t xml:space="preserve">This </w:t>
      </w:r>
      <w:hyperlink r:id="rId16">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A8DB027" w14:textId="55B4A765" w:rsidR="3EAD5E4A" w:rsidRDefault="3EAD5E4A" w:rsidP="3EAD5E4A">
      <w:pPr>
        <w:spacing w:line="259" w:lineRule="auto"/>
      </w:pPr>
    </w:p>
    <w:p w14:paraId="0DEBF784" w14:textId="383F37AC" w:rsidR="205B8F18" w:rsidRDefault="205B8F18" w:rsidP="3EAD5E4A">
      <w:pPr>
        <w:pStyle w:val="ListParagraph"/>
        <w:numPr>
          <w:ilvl w:val="0"/>
          <w:numId w:val="40"/>
        </w:numPr>
        <w:spacing w:line="259" w:lineRule="auto"/>
      </w:pPr>
      <w:r w:rsidRPr="3EAD5E4A">
        <w:rPr>
          <w:rFonts w:ascii="Arial" w:eastAsia="Arial" w:hAnsi="Arial" w:cs="Arial"/>
        </w:rPr>
        <w:t xml:space="preserve">Penn State strongly encourages its students and employees to get their </w:t>
      </w:r>
      <w:hyperlink r:id="rId17">
        <w:r w:rsidRPr="3EAD5E4A">
          <w:rPr>
            <w:rStyle w:val="Hyperlink"/>
            <w:rFonts w:ascii="Arial" w:eastAsia="Arial" w:hAnsi="Arial" w:cs="Arial"/>
          </w:rPr>
          <w:t>booster dose of the COVID-19 vaccine</w:t>
        </w:r>
      </w:hyperlink>
      <w:r w:rsidRPr="3EAD5E4A">
        <w:rPr>
          <w:rFonts w:ascii="Arial" w:eastAsia="Arial" w:hAnsi="Arial" w:cs="Arial"/>
        </w:rPr>
        <w:t>.</w:t>
      </w:r>
    </w:p>
    <w:p w14:paraId="0AC98056" w14:textId="0F16C4CC" w:rsidR="66256937" w:rsidRDefault="66256937" w:rsidP="66256937">
      <w:pPr>
        <w:spacing w:line="259" w:lineRule="auto"/>
      </w:pPr>
    </w:p>
    <w:p w14:paraId="36289167" w14:textId="04F7FEFC" w:rsidR="22A9C755" w:rsidRDefault="22A9C755" w:rsidP="0801F9E3">
      <w:pPr>
        <w:pStyle w:val="ListParagraph"/>
        <w:numPr>
          <w:ilvl w:val="0"/>
          <w:numId w:val="40"/>
        </w:numPr>
        <w:spacing w:line="259" w:lineRule="auto"/>
        <w:rPr>
          <w:rFonts w:ascii="Arial" w:eastAsia="Arial" w:hAnsi="Arial" w:cs="Arial"/>
        </w:rPr>
      </w:pPr>
      <w:r w:rsidRPr="0801F9E3">
        <w:rPr>
          <w:rFonts w:ascii="Arial" w:eastAsia="Arial" w:hAnsi="Arial" w:cs="Arial"/>
        </w:rPr>
        <w:t xml:space="preserve">Penn State students who have not shared with the University proof that they are fully vaccinated against COVID-19 </w:t>
      </w:r>
      <w:hyperlink r:id="rId18">
        <w:r w:rsidRPr="0801F9E3">
          <w:rPr>
            <w:rStyle w:val="Hyperlink"/>
            <w:rFonts w:ascii="Arial" w:eastAsia="Arial" w:hAnsi="Arial" w:cs="Arial"/>
          </w:rPr>
          <w:t>will continue to have to test weekly throughout the spring 2022 semester</w:t>
        </w:r>
      </w:hyperlink>
      <w:r w:rsidRPr="0801F9E3">
        <w:rPr>
          <w:rFonts w:ascii="Arial" w:eastAsia="Arial" w:hAnsi="Arial" w:cs="Arial"/>
        </w:rPr>
        <w:t xml:space="preserve">. </w:t>
      </w:r>
    </w:p>
    <w:p w14:paraId="7C5D3218" w14:textId="558EF357" w:rsidR="0801F9E3" w:rsidRDefault="0801F9E3" w:rsidP="0801F9E3">
      <w:pPr>
        <w:spacing w:line="259" w:lineRule="auto"/>
      </w:pPr>
    </w:p>
    <w:p w14:paraId="1E516416" w14:textId="23083B81" w:rsidR="2FB951CF" w:rsidRDefault="2FB951CF" w:rsidP="604CC96A">
      <w:pPr>
        <w:rPr>
          <w:rFonts w:ascii="Arial" w:eastAsia="Arial" w:hAnsi="Arial" w:cs="Arial"/>
          <w:b/>
          <w:bCs/>
          <w:color w:val="000000" w:themeColor="text1"/>
        </w:rPr>
      </w:pPr>
      <w:r w:rsidRPr="604CC96A">
        <w:rPr>
          <w:rFonts w:ascii="Arial" w:eastAsia="Arial" w:hAnsi="Arial" w:cs="Arial"/>
          <w:b/>
          <w:bCs/>
          <w:color w:val="000000" w:themeColor="text1"/>
        </w:rPr>
        <w:t>VACCINATION MANDATE RESOURCES</w:t>
      </w:r>
    </w:p>
    <w:p w14:paraId="6A33EB6E" w14:textId="64DBBC84" w:rsidR="004E683C" w:rsidRDefault="004E683C" w:rsidP="604CC96A">
      <w:pPr>
        <w:rPr>
          <w:rFonts w:ascii="Arial" w:hAnsi="Arial" w:cs="Arial"/>
          <w:color w:val="000000" w:themeColor="text1"/>
        </w:rPr>
      </w:pPr>
    </w:p>
    <w:p w14:paraId="5CDC00D3" w14:textId="2BA0B883" w:rsidR="004E683C" w:rsidRDefault="00DD13B5" w:rsidP="604CC96A">
      <w:pPr>
        <w:rPr>
          <w:rFonts w:ascii="Arial" w:hAnsi="Arial" w:cs="Arial"/>
          <w:color w:val="000000" w:themeColor="text1"/>
        </w:rPr>
      </w:pPr>
      <w:r>
        <w:rPr>
          <w:rFonts w:ascii="Arial" w:eastAsia="Arial" w:hAnsi="Arial" w:cs="Arial"/>
          <w:color w:val="000000" w:themeColor="text1"/>
        </w:rPr>
        <w:t xml:space="preserve">Many faculty members who indicated they are vaccinated have not yet uploaded their vaccination card. </w:t>
      </w:r>
      <w:r w:rsidR="004E683C" w:rsidRPr="00FD2B16">
        <w:rPr>
          <w:rFonts w:ascii="Arial" w:eastAsia="Arial" w:hAnsi="Arial" w:cs="Arial"/>
          <w:color w:val="000000" w:themeColor="text1"/>
        </w:rPr>
        <w:t xml:space="preserve">Even if you’re </w:t>
      </w:r>
      <w:r w:rsidR="004E683C">
        <w:rPr>
          <w:rFonts w:ascii="Arial" w:eastAsia="Arial" w:hAnsi="Arial" w:cs="Arial"/>
          <w:color w:val="000000" w:themeColor="text1"/>
        </w:rPr>
        <w:t>fairly</w:t>
      </w:r>
      <w:r w:rsidR="004E683C" w:rsidRPr="00FD2B16">
        <w:rPr>
          <w:rFonts w:ascii="Arial" w:eastAsia="Arial" w:hAnsi="Arial" w:cs="Arial"/>
          <w:color w:val="000000" w:themeColor="text1"/>
        </w:rPr>
        <w:t xml:space="preserve"> certain that you uploaded your vaccine card</w:t>
      </w:r>
      <w:r w:rsidR="004E683C">
        <w:rPr>
          <w:rFonts w:ascii="Arial" w:eastAsia="Arial" w:hAnsi="Arial" w:cs="Arial"/>
          <w:color w:val="000000" w:themeColor="text1"/>
        </w:rPr>
        <w:t xml:space="preserve"> to Salesforce</w:t>
      </w:r>
      <w:r w:rsidR="004E683C" w:rsidRPr="00FD2B16">
        <w:rPr>
          <w:rFonts w:ascii="Arial" w:eastAsia="Arial" w:hAnsi="Arial" w:cs="Arial"/>
          <w:color w:val="000000" w:themeColor="text1"/>
        </w:rPr>
        <w:t>, please check to be sure</w:t>
      </w:r>
      <w:r w:rsidR="004E683C">
        <w:rPr>
          <w:rFonts w:ascii="Arial" w:eastAsia="Arial" w:hAnsi="Arial" w:cs="Arial"/>
          <w:color w:val="000000" w:themeColor="text1"/>
        </w:rPr>
        <w:t xml:space="preserve"> by visiting </w:t>
      </w:r>
      <w:hyperlink r:id="rId19">
        <w:r w:rsidR="004E683C" w:rsidRPr="00FD2B16">
          <w:rPr>
            <w:rStyle w:val="Hyperlink"/>
            <w:rFonts w:ascii="Arial" w:eastAsia="Arial" w:hAnsi="Arial" w:cs="Arial"/>
          </w:rPr>
          <w:t>Salesforce Health Cloud</w:t>
        </w:r>
      </w:hyperlink>
      <w:r w:rsidR="004E683C" w:rsidRPr="00FD2B16">
        <w:rPr>
          <w:rFonts w:ascii="Arial" w:eastAsia="Arial" w:hAnsi="Arial" w:cs="Arial"/>
        </w:rPr>
        <w:t>. If you do not have a vaccine card uploaded into Salesforce, you will be considered out of compliance with the vaccine mandate.</w:t>
      </w:r>
    </w:p>
    <w:p w14:paraId="03927ED5" w14:textId="21939F06" w:rsidR="604CC96A" w:rsidRDefault="604CC96A" w:rsidP="604CC96A">
      <w:pPr>
        <w:rPr>
          <w:color w:val="000000" w:themeColor="text1"/>
        </w:rPr>
      </w:pPr>
    </w:p>
    <w:p w14:paraId="6F682176" w14:textId="5A25FFF7"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20">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1">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22">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23">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5E626AB8" w:rsidR="2FB951CF" w:rsidRDefault="2FB951CF" w:rsidP="604CC96A">
      <w:pPr>
        <w:rPr>
          <w:rFonts w:ascii="Arial" w:eastAsia="Arial" w:hAnsi="Arial" w:cs="Arial"/>
        </w:rPr>
      </w:pPr>
      <w:r w:rsidRPr="7BF82E52">
        <w:rPr>
          <w:rFonts w:ascii="Arial" w:eastAsia="Arial" w:hAnsi="Arial" w:cs="Arial"/>
        </w:rPr>
        <w:t xml:space="preserve">Information on where to find a vaccine provider can be found </w:t>
      </w:r>
      <w:hyperlink r:id="rId24" w:anchor="palocations">
        <w:r w:rsidRPr="7BF82E52">
          <w:rPr>
            <w:rStyle w:val="Hyperlink"/>
            <w:rFonts w:ascii="Arial" w:eastAsia="Arial" w:hAnsi="Arial" w:cs="Arial"/>
          </w:rPr>
          <w:t>here</w:t>
        </w:r>
      </w:hyperlink>
      <w:r w:rsidRPr="7BF82E52">
        <w:rPr>
          <w:rFonts w:ascii="Arial" w:eastAsia="Arial" w:hAnsi="Arial" w:cs="Arial"/>
        </w:rPr>
        <w:t xml:space="preserve">. </w:t>
      </w:r>
      <w:r w:rsidR="695FE59C" w:rsidRPr="7BF82E52">
        <w:rPr>
          <w:rFonts w:ascii="Arial" w:eastAsia="Arial" w:hAnsi="Arial" w:cs="Arial"/>
        </w:rPr>
        <w:t>Those who have</w:t>
      </w:r>
      <w:r w:rsidR="5E012EFB" w:rsidRPr="7BF82E52">
        <w:rPr>
          <w:rFonts w:ascii="Arial" w:eastAsia="Arial" w:hAnsi="Arial" w:cs="Arial"/>
        </w:rPr>
        <w:t xml:space="preserve"> received two shots</w:t>
      </w:r>
      <w:r w:rsidR="03AC8C81" w:rsidRPr="7BF82E52">
        <w:rPr>
          <w:rFonts w:ascii="Arial" w:eastAsia="Arial" w:hAnsi="Arial" w:cs="Arial"/>
        </w:rPr>
        <w:t xml:space="preserve"> are urged</w:t>
      </w:r>
      <w:r w:rsidR="5E012EFB" w:rsidRPr="7BF82E52">
        <w:rPr>
          <w:rFonts w:ascii="Arial" w:eastAsia="Arial" w:hAnsi="Arial" w:cs="Arial"/>
        </w:rPr>
        <w:t xml:space="preserve"> to get </w:t>
      </w:r>
      <w:r w:rsidR="1C32F639" w:rsidRPr="7BF82E52">
        <w:rPr>
          <w:rFonts w:ascii="Arial" w:eastAsia="Arial" w:hAnsi="Arial" w:cs="Arial"/>
        </w:rPr>
        <w:t>a</w:t>
      </w:r>
      <w:r w:rsidR="5E012EFB" w:rsidRPr="7BF82E52">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17442F37" w14:textId="77777777" w:rsidR="007372D9" w:rsidRDefault="007372D9" w:rsidP="007372D9">
      <w:pPr>
        <w:pStyle w:val="NoSpacing"/>
        <w:numPr>
          <w:ilvl w:val="0"/>
          <w:numId w:val="40"/>
        </w:numPr>
        <w:rPr>
          <w:color w:val="000000" w:themeColor="text1"/>
        </w:rPr>
      </w:pPr>
      <w:r w:rsidRPr="0801F9E3">
        <w:rPr>
          <w:rFonts w:ascii="Arial" w:eastAsia="Arial" w:hAnsi="Arial" w:cs="Arial"/>
          <w:color w:val="000000" w:themeColor="text1"/>
        </w:rPr>
        <w:t xml:space="preserve">Penn State’s </w:t>
      </w:r>
      <w:hyperlink r:id="rId25">
        <w:r w:rsidRPr="0801F9E3">
          <w:rPr>
            <w:rStyle w:val="Hyperlink"/>
            <w:rFonts w:ascii="Arial" w:eastAsia="Arial" w:hAnsi="Arial" w:cs="Arial"/>
          </w:rPr>
          <w:t>indoor masking policy will remain in effect</w:t>
        </w:r>
      </w:hyperlink>
      <w:r w:rsidRPr="0801F9E3">
        <w:rPr>
          <w:rFonts w:ascii="Arial" w:eastAsia="Arial" w:hAnsi="Arial" w:cs="Arial"/>
          <w:color w:val="000000" w:themeColor="text1"/>
        </w:rPr>
        <w:t xml:space="preserve"> into the spring 2022 semester.</w:t>
      </w:r>
    </w:p>
    <w:p w14:paraId="2DD3FF10" w14:textId="77777777" w:rsidR="007372D9" w:rsidRDefault="007372D9" w:rsidP="007372D9">
      <w:pPr>
        <w:pStyle w:val="NoSpacing"/>
        <w:rPr>
          <w:color w:val="000000" w:themeColor="text1"/>
        </w:rPr>
      </w:pPr>
    </w:p>
    <w:p w14:paraId="38ECD77D" w14:textId="77777777" w:rsidR="007372D9" w:rsidRDefault="007372D9" w:rsidP="007372D9">
      <w:pPr>
        <w:pStyle w:val="NoSpacing"/>
        <w:numPr>
          <w:ilvl w:val="0"/>
          <w:numId w:val="40"/>
        </w:numPr>
        <w:rPr>
          <w:color w:val="000000" w:themeColor="text1"/>
        </w:rPr>
      </w:pPr>
      <w:r w:rsidRPr="0801F9E3">
        <w:rPr>
          <w:rFonts w:ascii="Arial" w:eastAsia="Arial" w:hAnsi="Arial" w:cs="Arial"/>
          <w:color w:val="000000" w:themeColor="text1"/>
        </w:rPr>
        <w:t xml:space="preserve">All faculty received an email from Yvonne Gaudelius, vice president and dean for undergraduate education, and Regina Vasilatos-Younken, vice provost for graduate education and dean of the graduate school, on December 8 regarding </w:t>
      </w:r>
      <w:hyperlink r:id="rId26">
        <w:r w:rsidRPr="0801F9E3">
          <w:rPr>
            <w:rStyle w:val="Hyperlink"/>
            <w:rFonts w:ascii="Arial" w:eastAsia="Arial" w:hAnsi="Arial" w:cs="Arial"/>
          </w:rPr>
          <w:t>student interim suspensions</w:t>
        </w:r>
      </w:hyperlink>
      <w:r w:rsidRPr="0801F9E3">
        <w:rPr>
          <w:rFonts w:ascii="Arial" w:eastAsia="Arial" w:hAnsi="Arial" w:cs="Arial"/>
          <w:color w:val="000000" w:themeColor="text1"/>
        </w:rPr>
        <w:t xml:space="preserve">. </w:t>
      </w:r>
    </w:p>
    <w:p w14:paraId="7113A59B" w14:textId="77777777" w:rsidR="007372D9" w:rsidRDefault="007372D9" w:rsidP="007372D9">
      <w:pPr>
        <w:pStyle w:val="NoSpacing"/>
        <w:rPr>
          <w:color w:val="000000" w:themeColor="text1"/>
        </w:rPr>
      </w:pPr>
    </w:p>
    <w:p w14:paraId="19C52B4A" w14:textId="77777777" w:rsidR="007372D9" w:rsidRDefault="007372D9" w:rsidP="007372D9">
      <w:pPr>
        <w:pStyle w:val="NoSpacing"/>
        <w:numPr>
          <w:ilvl w:val="0"/>
          <w:numId w:val="40"/>
        </w:numPr>
        <w:rPr>
          <w:color w:val="000000" w:themeColor="text1"/>
        </w:rPr>
      </w:pPr>
      <w:r w:rsidRPr="0801F9E3">
        <w:rPr>
          <w:rFonts w:ascii="Arial" w:eastAsia="Arial" w:hAnsi="Arial" w:cs="Arial"/>
          <w:color w:val="000000" w:themeColor="text1"/>
        </w:rPr>
        <w:t xml:space="preserve">Technical teaching assistants (Tech TAs) debuted in March 2020 to support faculty teaching in virtual and hybrid modes. The </w:t>
      </w:r>
      <w:hyperlink r:id="rId27">
        <w:r w:rsidRPr="0801F9E3">
          <w:rPr>
            <w:rStyle w:val="Hyperlink"/>
            <w:rFonts w:ascii="Arial" w:eastAsia="Arial" w:hAnsi="Arial" w:cs="Arial"/>
          </w:rPr>
          <w:t>program is set to continue for the spring 2022 semester</w:t>
        </w:r>
      </w:hyperlink>
      <w:r w:rsidRPr="0801F9E3">
        <w:rPr>
          <w:rFonts w:ascii="Arial" w:eastAsia="Arial" w:hAnsi="Arial" w:cs="Arial"/>
          <w:color w:val="000000" w:themeColor="text1"/>
        </w:rPr>
        <w:t xml:space="preserve">. </w:t>
      </w:r>
    </w:p>
    <w:p w14:paraId="5DAD300E" w14:textId="77777777" w:rsidR="007372D9" w:rsidRDefault="007372D9" w:rsidP="007372D9">
      <w:pPr>
        <w:pStyle w:val="NoSpacing"/>
        <w:ind w:left="720"/>
        <w:rPr>
          <w:rFonts w:ascii="Arial" w:eastAsia="Arial" w:hAnsi="Arial" w:cs="Arial"/>
        </w:rPr>
      </w:pPr>
    </w:p>
    <w:p w14:paraId="3820B61D" w14:textId="0A1A1159" w:rsidR="000510E1" w:rsidRDefault="000510E1" w:rsidP="7BF82E52">
      <w:pPr>
        <w:pStyle w:val="NoSpacing"/>
        <w:numPr>
          <w:ilvl w:val="0"/>
          <w:numId w:val="40"/>
        </w:numPr>
      </w:pPr>
      <w:r w:rsidRPr="7BF82E52">
        <w:rPr>
          <w:rFonts w:ascii="Arial" w:eastAsia="Arial" w:hAnsi="Arial" w:cs="Arial"/>
        </w:rPr>
        <w:t xml:space="preserve">Penn State leaders encourage the community to take health and safety precautions over the winter break. The U.S. government has imposed travel restrictions from eight southern African countries. Travelers, whether traveling for </w:t>
      </w:r>
      <w:r w:rsidRPr="7BF82E52">
        <w:rPr>
          <w:rFonts w:ascii="Arial" w:eastAsia="Arial" w:hAnsi="Arial" w:cs="Arial"/>
        </w:rPr>
        <w:lastRenderedPageBreak/>
        <w:t xml:space="preserve">University purposes or personal reasons, should </w:t>
      </w:r>
      <w:hyperlink r:id="rId28">
        <w:r w:rsidRPr="7BF82E52">
          <w:rPr>
            <w:rStyle w:val="Hyperlink"/>
            <w:rFonts w:ascii="Arial" w:eastAsia="Arial" w:hAnsi="Arial" w:cs="Arial"/>
          </w:rPr>
          <w:t>prepare for the possibility of disrupted travel plans</w:t>
        </w:r>
      </w:hyperlink>
      <w:r w:rsidRPr="7BF82E52">
        <w:rPr>
          <w:rFonts w:ascii="Arial" w:eastAsia="Arial" w:hAnsi="Arial" w:cs="Arial"/>
        </w:rPr>
        <w:t xml:space="preserve">. Employees planning University-affiliated international travel must follow the University’s travel guidance and request travel via the Travel Safety Network at least 30 days in advance. Employees are expected to return to the U.S. by their approved return date and extended periods of work from outside the U.S. are not permitted. While minor travel delays can be accommodated, those unable to return will be placed on unpaid leave until they return to the U.S. </w:t>
      </w:r>
      <w:r w:rsidR="4F9469F4" w:rsidRPr="7BF82E52">
        <w:rPr>
          <w:rFonts w:ascii="Arial" w:eastAsia="Arial" w:hAnsi="Arial" w:cs="Arial"/>
          <w:color w:val="FF0000"/>
        </w:rPr>
        <w:t xml:space="preserve"> </w:t>
      </w:r>
      <w:r w:rsidRPr="7BF82E52">
        <w:rPr>
          <w:rFonts w:ascii="Arial" w:eastAsia="Arial" w:hAnsi="Arial" w:cs="Arial"/>
        </w:rPr>
        <w:t xml:space="preserve">More information on remote work outside of the U.S. is available </w:t>
      </w:r>
      <w:hyperlink r:id="rId29">
        <w:r w:rsidRPr="7BF82E52">
          <w:rPr>
            <w:rStyle w:val="Hyperlink"/>
            <w:rFonts w:ascii="Arial" w:eastAsia="Arial" w:hAnsi="Arial" w:cs="Arial"/>
          </w:rPr>
          <w:t>here</w:t>
        </w:r>
      </w:hyperlink>
      <w:r w:rsidRPr="7BF82E52">
        <w:rPr>
          <w:rFonts w:ascii="Arial" w:eastAsia="Arial" w:hAnsi="Arial" w:cs="Arial"/>
        </w:rPr>
        <w:t>.</w:t>
      </w:r>
      <w:r w:rsidR="63EAC39B" w:rsidRPr="7BF82E52">
        <w:rPr>
          <w:rFonts w:ascii="Arial" w:eastAsia="Arial" w:hAnsi="Arial" w:cs="Arial"/>
        </w:rPr>
        <w:t xml:space="preserve"> </w:t>
      </w:r>
    </w:p>
    <w:p w14:paraId="59F75744" w14:textId="77777777" w:rsidR="000510E1" w:rsidRDefault="000510E1" w:rsidP="000510E1">
      <w:pPr>
        <w:pStyle w:val="NoSpacing"/>
      </w:pPr>
    </w:p>
    <w:p w14:paraId="00DBB8A7" w14:textId="6981375C" w:rsidR="000510E1" w:rsidRDefault="000510E1" w:rsidP="000510E1">
      <w:pPr>
        <w:pStyle w:val="NoSpacing"/>
        <w:numPr>
          <w:ilvl w:val="0"/>
          <w:numId w:val="40"/>
        </w:numPr>
      </w:pPr>
      <w:r w:rsidRPr="7BF82E52">
        <w:rPr>
          <w:rFonts w:ascii="Arial" w:eastAsia="Arial" w:hAnsi="Arial" w:cs="Arial"/>
        </w:rPr>
        <w:t xml:space="preserve">The University has announced a </w:t>
      </w:r>
      <w:hyperlink r:id="rId30">
        <w:r w:rsidRPr="7BF82E52">
          <w:rPr>
            <w:rStyle w:val="Hyperlink"/>
            <w:rFonts w:ascii="Arial" w:eastAsia="Arial" w:hAnsi="Arial" w:cs="Arial"/>
          </w:rPr>
          <w:t>continuation of all current guidance on work arrangements</w:t>
        </w:r>
      </w:hyperlink>
      <w:r w:rsidRPr="7BF82E52">
        <w:rPr>
          <w:rFonts w:ascii="Arial" w:eastAsia="Arial" w:hAnsi="Arial" w:cs="Arial"/>
        </w:rPr>
        <w:t xml:space="preserve"> for Penn State employees during the spring 2022 semester. During the upcoming spring semester, faculty will continue to provide in-person instruction. The “work adjustments” process for faculty to request remote instruction for health-related reasons concluded Oct. 29. If a faculty member has not </w:t>
      </w:r>
      <w:proofErr w:type="gramStart"/>
      <w:r w:rsidRPr="7BF82E52">
        <w:rPr>
          <w:rFonts w:ascii="Arial" w:eastAsia="Arial" w:hAnsi="Arial" w:cs="Arial"/>
        </w:rPr>
        <w:t>submitted an application</w:t>
      </w:r>
      <w:proofErr w:type="gramEnd"/>
      <w:r w:rsidRPr="7BF82E52">
        <w:rPr>
          <w:rFonts w:ascii="Arial" w:eastAsia="Arial" w:hAnsi="Arial" w:cs="Arial"/>
        </w:rPr>
        <w:t xml:space="preserve"> and experiences a significant change in their medical condition or the condition of an immediate family member, they should contact their Human Resources strategic partner to discuss next steps.</w:t>
      </w:r>
    </w:p>
    <w:p w14:paraId="05D41817" w14:textId="1D95A460" w:rsidR="006A4F62" w:rsidRDefault="006A4F62" w:rsidP="5FDA181B">
      <w:pPr>
        <w:pStyle w:val="NoSpacing"/>
      </w:pPr>
    </w:p>
    <w:p w14:paraId="4BB29B0A" w14:textId="11A3FD1C" w:rsidR="00CC07A2" w:rsidRPr="00CC07A2" w:rsidRDefault="00E072ED" w:rsidP="00980227">
      <w:pPr>
        <w:pStyle w:val="ListParagraph"/>
        <w:numPr>
          <w:ilvl w:val="0"/>
          <w:numId w:val="20"/>
        </w:numPr>
        <w:spacing w:line="259" w:lineRule="auto"/>
        <w:rPr>
          <w:rFonts w:ascii="Arial" w:eastAsia="Arial" w:hAnsi="Arial" w:cs="Arial"/>
        </w:rPr>
      </w:pPr>
      <w:hyperlink r:id="rId31">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32">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3"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4">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5"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6"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7">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8">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9">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0"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1"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2"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3"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4">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5"/>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BB71" w14:textId="77777777" w:rsidR="00C2648F" w:rsidRDefault="00C2648F" w:rsidP="004C0F1C">
      <w:r>
        <w:separator/>
      </w:r>
    </w:p>
  </w:endnote>
  <w:endnote w:type="continuationSeparator" w:id="0">
    <w:p w14:paraId="2664C42D" w14:textId="77777777" w:rsidR="00C2648F" w:rsidRDefault="00C2648F" w:rsidP="004C0F1C">
      <w:r>
        <w:continuationSeparator/>
      </w:r>
    </w:p>
  </w:endnote>
  <w:endnote w:type="continuationNotice" w:id="1">
    <w:p w14:paraId="1CCB4D92" w14:textId="77777777" w:rsidR="00C2648F" w:rsidRDefault="00C26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CACC" w14:textId="77777777" w:rsidR="00C2648F" w:rsidRDefault="00C2648F" w:rsidP="004C0F1C">
      <w:r>
        <w:separator/>
      </w:r>
    </w:p>
  </w:footnote>
  <w:footnote w:type="continuationSeparator" w:id="0">
    <w:p w14:paraId="4C47F527" w14:textId="77777777" w:rsidR="00C2648F" w:rsidRDefault="00C2648F" w:rsidP="004C0F1C">
      <w:r>
        <w:continuationSeparator/>
      </w:r>
    </w:p>
  </w:footnote>
  <w:footnote w:type="continuationNotice" w:id="1">
    <w:p w14:paraId="05202DDD" w14:textId="77777777" w:rsidR="00C2648F" w:rsidRDefault="00C26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8"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17"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18"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24"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2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28"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1"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33"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34"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35"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36"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38"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8"/>
  </w:num>
  <w:num w:numId="4">
    <w:abstractNumId w:val="30"/>
  </w:num>
  <w:num w:numId="5">
    <w:abstractNumId w:val="5"/>
  </w:num>
  <w:num w:numId="6">
    <w:abstractNumId w:val="23"/>
  </w:num>
  <w:num w:numId="7">
    <w:abstractNumId w:val="34"/>
  </w:num>
  <w:num w:numId="8">
    <w:abstractNumId w:val="9"/>
  </w:num>
  <w:num w:numId="9">
    <w:abstractNumId w:val="32"/>
  </w:num>
  <w:num w:numId="10">
    <w:abstractNumId w:val="37"/>
  </w:num>
  <w:num w:numId="11">
    <w:abstractNumId w:val="35"/>
  </w:num>
  <w:num w:numId="12">
    <w:abstractNumId w:val="26"/>
  </w:num>
  <w:num w:numId="13">
    <w:abstractNumId w:val="18"/>
  </w:num>
  <w:num w:numId="14">
    <w:abstractNumId w:val="17"/>
  </w:num>
  <w:num w:numId="15">
    <w:abstractNumId w:val="16"/>
  </w:num>
  <w:num w:numId="16">
    <w:abstractNumId w:val="22"/>
  </w:num>
  <w:num w:numId="17">
    <w:abstractNumId w:val="27"/>
  </w:num>
  <w:num w:numId="18">
    <w:abstractNumId w:val="4"/>
  </w:num>
  <w:num w:numId="19">
    <w:abstractNumId w:val="19"/>
  </w:num>
  <w:num w:numId="20">
    <w:abstractNumId w:val="10"/>
  </w:num>
  <w:num w:numId="21">
    <w:abstractNumId w:val="6"/>
  </w:num>
  <w:num w:numId="22">
    <w:abstractNumId w:val="13"/>
  </w:num>
  <w:num w:numId="23">
    <w:abstractNumId w:val="4"/>
  </w:num>
  <w:num w:numId="24">
    <w:abstractNumId w:val="21"/>
  </w:num>
  <w:num w:numId="25">
    <w:abstractNumId w:val="14"/>
  </w:num>
  <w:num w:numId="26">
    <w:abstractNumId w:val="25"/>
  </w:num>
  <w:num w:numId="27">
    <w:abstractNumId w:val="15"/>
  </w:num>
  <w:num w:numId="28">
    <w:abstractNumId w:val="3"/>
  </w:num>
  <w:num w:numId="29">
    <w:abstractNumId w:val="31"/>
  </w:num>
  <w:num w:numId="30">
    <w:abstractNumId w:val="2"/>
  </w:num>
  <w:num w:numId="31">
    <w:abstractNumId w:val="1"/>
  </w:num>
  <w:num w:numId="32">
    <w:abstractNumId w:val="36"/>
  </w:num>
  <w:num w:numId="33">
    <w:abstractNumId w:val="11"/>
  </w:num>
  <w:num w:numId="34">
    <w:abstractNumId w:val="0"/>
  </w:num>
  <w:num w:numId="35">
    <w:abstractNumId w:val="20"/>
  </w:num>
  <w:num w:numId="36">
    <w:abstractNumId w:val="12"/>
  </w:num>
  <w:num w:numId="37">
    <w:abstractNumId w:val="28"/>
  </w:num>
  <w:num w:numId="38">
    <w:abstractNumId w:val="29"/>
  </w:num>
  <w:num w:numId="39">
    <w:abstractNumId w:val="8"/>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871"/>
    <w:rsid w:val="00834DC0"/>
    <w:rsid w:val="00835578"/>
    <w:rsid w:val="008358B5"/>
    <w:rsid w:val="00835B24"/>
    <w:rsid w:val="0083720E"/>
    <w:rsid w:val="008408FD"/>
    <w:rsid w:val="00840C3C"/>
    <w:rsid w:val="0084171F"/>
    <w:rsid w:val="00841E5F"/>
    <w:rsid w:val="008420BE"/>
    <w:rsid w:val="008440ED"/>
    <w:rsid w:val="0084562F"/>
    <w:rsid w:val="00845B62"/>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EAB"/>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2DBE"/>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839"/>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84B82D"/>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F482"/>
    <w:rsid w:val="06F8B98E"/>
    <w:rsid w:val="070D2639"/>
    <w:rsid w:val="071180FF"/>
    <w:rsid w:val="07140094"/>
    <w:rsid w:val="0718E010"/>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305A45"/>
    <w:rsid w:val="09364092"/>
    <w:rsid w:val="0940C6BA"/>
    <w:rsid w:val="095FB833"/>
    <w:rsid w:val="096130AB"/>
    <w:rsid w:val="09665F0C"/>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5953"/>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937D96"/>
    <w:rsid w:val="1295A028"/>
    <w:rsid w:val="129FFE04"/>
    <w:rsid w:val="12A09A50"/>
    <w:rsid w:val="12A4867A"/>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AD618"/>
    <w:rsid w:val="168B433C"/>
    <w:rsid w:val="168C0D5B"/>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4F54CC"/>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895B3"/>
    <w:rsid w:val="1B4AEDA0"/>
    <w:rsid w:val="1B50E985"/>
    <w:rsid w:val="1B5908A1"/>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C6FA3"/>
    <w:rsid w:val="20A06A90"/>
    <w:rsid w:val="20B86F1B"/>
    <w:rsid w:val="20B9666D"/>
    <w:rsid w:val="20BEAA55"/>
    <w:rsid w:val="20C6E18F"/>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5CDB8"/>
    <w:rsid w:val="2FF12FEC"/>
    <w:rsid w:val="2FF6C329"/>
    <w:rsid w:val="2FF931C8"/>
    <w:rsid w:val="300BA1D8"/>
    <w:rsid w:val="301E8BDA"/>
    <w:rsid w:val="3025F44D"/>
    <w:rsid w:val="302E3B2A"/>
    <w:rsid w:val="3031F571"/>
    <w:rsid w:val="303770C6"/>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E6A13"/>
    <w:rsid w:val="328EDAA7"/>
    <w:rsid w:val="329961B5"/>
    <w:rsid w:val="32AA0E73"/>
    <w:rsid w:val="32AE0D23"/>
    <w:rsid w:val="32B0BB97"/>
    <w:rsid w:val="32B74455"/>
    <w:rsid w:val="32C6688F"/>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1979C"/>
    <w:rsid w:val="38437F7C"/>
    <w:rsid w:val="3846D493"/>
    <w:rsid w:val="3857A62E"/>
    <w:rsid w:val="3863FA1F"/>
    <w:rsid w:val="3866A7FF"/>
    <w:rsid w:val="386C8F4B"/>
    <w:rsid w:val="386DF4A3"/>
    <w:rsid w:val="386F41A4"/>
    <w:rsid w:val="387082A0"/>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6280"/>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6A39B"/>
    <w:rsid w:val="3CAE781D"/>
    <w:rsid w:val="3CB822BE"/>
    <w:rsid w:val="3CBA0E27"/>
    <w:rsid w:val="3CBD3100"/>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233AFD"/>
    <w:rsid w:val="3E297102"/>
    <w:rsid w:val="3E2B942B"/>
    <w:rsid w:val="3E2F5954"/>
    <w:rsid w:val="3E34DA6A"/>
    <w:rsid w:val="3E38D2E6"/>
    <w:rsid w:val="3E3BDB6C"/>
    <w:rsid w:val="3E53E39B"/>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113AC4"/>
    <w:rsid w:val="412092BF"/>
    <w:rsid w:val="41228C7C"/>
    <w:rsid w:val="4122A1DE"/>
    <w:rsid w:val="4123DFDC"/>
    <w:rsid w:val="412C7633"/>
    <w:rsid w:val="412C916E"/>
    <w:rsid w:val="41306814"/>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3903A"/>
    <w:rsid w:val="452696C3"/>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16704"/>
    <w:rsid w:val="461381E5"/>
    <w:rsid w:val="4622BC09"/>
    <w:rsid w:val="462581BB"/>
    <w:rsid w:val="462694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B22F6D"/>
    <w:rsid w:val="46B4F83B"/>
    <w:rsid w:val="46B8CA68"/>
    <w:rsid w:val="46B97AC8"/>
    <w:rsid w:val="46D073B1"/>
    <w:rsid w:val="46DB78C3"/>
    <w:rsid w:val="46ECDF2A"/>
    <w:rsid w:val="46ED5A7F"/>
    <w:rsid w:val="46EF421D"/>
    <w:rsid w:val="46F0E8CE"/>
    <w:rsid w:val="46FCAE2D"/>
    <w:rsid w:val="470A408A"/>
    <w:rsid w:val="470C8DC7"/>
    <w:rsid w:val="4712D3CD"/>
    <w:rsid w:val="4724BDF0"/>
    <w:rsid w:val="4725BFF0"/>
    <w:rsid w:val="472EE226"/>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598982"/>
    <w:rsid w:val="496DB5D7"/>
    <w:rsid w:val="498068EC"/>
    <w:rsid w:val="4986FEF1"/>
    <w:rsid w:val="4987142C"/>
    <w:rsid w:val="49874583"/>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5D0F3"/>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4A9E72"/>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0DDFA"/>
    <w:rsid w:val="5293D9DE"/>
    <w:rsid w:val="5295D126"/>
    <w:rsid w:val="529709CF"/>
    <w:rsid w:val="52995BAF"/>
    <w:rsid w:val="5299889F"/>
    <w:rsid w:val="529B1412"/>
    <w:rsid w:val="52A4CD7D"/>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FC232"/>
    <w:rsid w:val="55A11AD3"/>
    <w:rsid w:val="55A14051"/>
    <w:rsid w:val="55B55F45"/>
    <w:rsid w:val="55B7447F"/>
    <w:rsid w:val="55BCE729"/>
    <w:rsid w:val="55C02AE4"/>
    <w:rsid w:val="55CF025B"/>
    <w:rsid w:val="55D96560"/>
    <w:rsid w:val="55DD3750"/>
    <w:rsid w:val="55DDB5EB"/>
    <w:rsid w:val="55DDFB5E"/>
    <w:rsid w:val="55DE1D2D"/>
    <w:rsid w:val="55E79340"/>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7C77C"/>
    <w:rsid w:val="63AA20A0"/>
    <w:rsid w:val="63AA9E10"/>
    <w:rsid w:val="63B1C5F3"/>
    <w:rsid w:val="63BFD81D"/>
    <w:rsid w:val="63C6B3C4"/>
    <w:rsid w:val="63C72205"/>
    <w:rsid w:val="63C9E7C3"/>
    <w:rsid w:val="63CF14D8"/>
    <w:rsid w:val="63E29A21"/>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D72400"/>
    <w:rsid w:val="6DD7CCD5"/>
    <w:rsid w:val="6DD83217"/>
    <w:rsid w:val="6DEBC584"/>
    <w:rsid w:val="6DEF35F6"/>
    <w:rsid w:val="6DF24A4A"/>
    <w:rsid w:val="6DF2CB14"/>
    <w:rsid w:val="6DF3691A"/>
    <w:rsid w:val="6DF36DC0"/>
    <w:rsid w:val="6E021D2C"/>
    <w:rsid w:val="6E0601C5"/>
    <w:rsid w:val="6E069AC5"/>
    <w:rsid w:val="6E09685E"/>
    <w:rsid w:val="6E0AA391"/>
    <w:rsid w:val="6E0DC49D"/>
    <w:rsid w:val="6E11CB9B"/>
    <w:rsid w:val="6E1575AE"/>
    <w:rsid w:val="6E19F3DF"/>
    <w:rsid w:val="6E1B8B5D"/>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7396A"/>
    <w:rsid w:val="74383DA1"/>
    <w:rsid w:val="7438F930"/>
    <w:rsid w:val="743C3C0E"/>
    <w:rsid w:val="74407702"/>
    <w:rsid w:val="74439581"/>
    <w:rsid w:val="74475B0A"/>
    <w:rsid w:val="74550CFD"/>
    <w:rsid w:val="7458A1BC"/>
    <w:rsid w:val="745CBA2E"/>
    <w:rsid w:val="745F5346"/>
    <w:rsid w:val="7462A5FE"/>
    <w:rsid w:val="746D3129"/>
    <w:rsid w:val="747634DE"/>
    <w:rsid w:val="747F71D4"/>
    <w:rsid w:val="74852240"/>
    <w:rsid w:val="74908FEA"/>
    <w:rsid w:val="74930D7B"/>
    <w:rsid w:val="74A36FEE"/>
    <w:rsid w:val="74A51D11"/>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54B951"/>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E56C8"/>
    <w:rsid w:val="7A9BD6A6"/>
    <w:rsid w:val="7AAA1354"/>
    <w:rsid w:val="7AABBC78"/>
    <w:rsid w:val="7ABFB413"/>
    <w:rsid w:val="7AC334AB"/>
    <w:rsid w:val="7AC57899"/>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5D81AB"/>
    <w:rsid w:val="7D60D583"/>
    <w:rsid w:val="7D68CBF9"/>
    <w:rsid w:val="7D727F72"/>
    <w:rsid w:val="7D74AA54"/>
    <w:rsid w:val="7D74DB1A"/>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C18B"/>
    <w:rsid w:val="7FC7397F"/>
    <w:rsid w:val="7FC74E7F"/>
    <w:rsid w:val="7FCA2BC1"/>
    <w:rsid w:val="7FD5E2C8"/>
    <w:rsid w:val="7FD63D9D"/>
    <w:rsid w:val="7FD78FDB"/>
    <w:rsid w:val="7FD94369"/>
    <w:rsid w:val="7FD9B4D5"/>
    <w:rsid w:val="7FD9BB73"/>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u.edu/news/story/all-penn-state-locations-now-impacted-federal-contractor-vaccine-requirement/" TargetMode="External"/><Relationship Id="rId18" Type="http://schemas.openxmlformats.org/officeDocument/2006/relationships/hyperlink" Target="https://www.psu.edu/news/administration/story/weekly-testing-unvaccinated-students-continue-spring/" TargetMode="External"/><Relationship Id="rId26" Type="http://schemas.openxmlformats.org/officeDocument/2006/relationships/hyperlink" Target="https://vpfa.psu.edu/files/2021/12/Instructors12.2021.Gaudelius.Younken.pdf" TargetMode="External"/><Relationship Id="rId39" Type="http://schemas.openxmlformats.org/officeDocument/2006/relationships/hyperlink" Target="https://www.vpfa.psu.edu/penn-state-pandemic-news-digest-archive/" TargetMode="External"/><Relationship Id="rId3" Type="http://schemas.openxmlformats.org/officeDocument/2006/relationships/customXml" Target="../customXml/item3.xml"/><Relationship Id="rId21" Type="http://schemas.openxmlformats.org/officeDocument/2006/relationships/hyperlink" Target="https://news.psu.edu/story/673976/2021/10/25/process-request-religious-accommodations-vaccine-mandate-now-available" TargetMode="External"/><Relationship Id="rId34" Type="http://schemas.openxmlformats.org/officeDocument/2006/relationships/hyperlink" Target="https://virusinfo.psu.edu/faq/topic/latest-updates" TargetMode="External"/><Relationship Id="rId42" Type="http://schemas.openxmlformats.org/officeDocument/2006/relationships/hyperlink" Target="https://virusinfo.psu.edu/stay-well"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pfa.psu.edu/back-to-state-2021-resources/" TargetMode="External"/><Relationship Id="rId17" Type="http://schemas.openxmlformats.org/officeDocument/2006/relationships/hyperlink" Target="https://www.psu.edu/news/story/penn-state-strongly-recommends-covid-19-boosters-employees-and-students/" TargetMode="External"/><Relationship Id="rId25" Type="http://schemas.openxmlformats.org/officeDocument/2006/relationships/hyperlink" Target="https://www.psu.edu/news/campus-life/story/indoor-masking-requirement-set-remain-effect-spring-2022-semester/" TargetMode="External"/><Relationship Id="rId33" Type="http://schemas.openxmlformats.org/officeDocument/2006/relationships/hyperlink" Target="https://virusinfo.psu.edu/university-status/" TargetMode="External"/><Relationship Id="rId38" Type="http://schemas.openxmlformats.org/officeDocument/2006/relationships/hyperlink" Target="https://virusinfo.psu.edu/covid-19-dashboard"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su.edu/news/campus-life/story/university-updates-availability-covid-related-resources-during-winter-break/" TargetMode="External"/><Relationship Id="rId20" Type="http://schemas.openxmlformats.org/officeDocument/2006/relationships/hyperlink" Target="https://affirmativeaction.psu.edu/covid-19-information/" TargetMode="External"/><Relationship Id="rId29" Type="http://schemas.openxmlformats.org/officeDocument/2006/relationships/hyperlink" Target="https://sites.psu.edu/academicaffairs/files/2021/12/Statement-about-Remote-Work-from-Outside-the-U.S._12-10-21.pdf" TargetMode="External"/><Relationship Id="rId41" Type="http://schemas.openxmlformats.org/officeDocument/2006/relationships/hyperlink" Target="https://sites.psu.edu/returnto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virusinfo.psu.edu/vaccine-information/" TargetMode="External"/><Relationship Id="rId32"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7" Type="http://schemas.openxmlformats.org/officeDocument/2006/relationships/hyperlink" Target="https://keepteaching.psu.edu/frequently-asked-questions/" TargetMode="External"/><Relationship Id="rId40" Type="http://schemas.openxmlformats.org/officeDocument/2006/relationships/hyperlink" Target="https://hr.psu.edu/covid-19-coronaviru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su.edu/news/story/spring-covid-testing-plans-employees-announced/" TargetMode="External"/><Relationship Id="rId23" Type="http://schemas.openxmlformats.org/officeDocument/2006/relationships/hyperlink" Target="https://www.psu.edu/news/story/process-request-medical-disability-vaccine-mandate-accommodations-now-open/" TargetMode="External"/><Relationship Id="rId28" Type="http://schemas.openxmlformats.org/officeDocument/2006/relationships/hyperlink" Target="https://www.psu.edu/news/story/university-advises-community-travel-safely-amid-new-travel-restrictions" TargetMode="External"/><Relationship Id="rId36" Type="http://schemas.openxmlformats.org/officeDocument/2006/relationships/hyperlink" Target="https://keeplearning.psu.edu/" TargetMode="External"/><Relationship Id="rId10" Type="http://schemas.openxmlformats.org/officeDocument/2006/relationships/endnotes" Target="endnotes.xml"/><Relationship Id="rId19" Type="http://schemas.openxmlformats.org/officeDocument/2006/relationships/hyperlink" Target="https://psu-healthcloud.force.com/vaccine/s/vaccineimageupload" TargetMode="External"/><Relationship Id="rId31" Type="http://schemas.openxmlformats.org/officeDocument/2006/relationships/hyperlink" Target="https://news.psu.edu/story/628322/2020/08/13/academics/penn-state-faculty-can-still-submit-questions-about-return" TargetMode="External"/><Relationship Id="rId44" Type="http://schemas.openxmlformats.org/officeDocument/2006/relationships/hyperlink" Target="https://covid-19.ssri.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story/officials-monitoring-pandemic-conditions-spring-return-university-park/" TargetMode="External"/><Relationship Id="rId22" Type="http://schemas.openxmlformats.org/officeDocument/2006/relationships/hyperlink" Target="https://hr.psu.edu/sites/hr/files/COVID19MedicalDisabilityAccommodationRequestForm.pdf" TargetMode="External"/><Relationship Id="rId27" Type="http://schemas.openxmlformats.org/officeDocument/2006/relationships/hyperlink" Target="https://www.psu.edu/news/information-technology/story/technical-teaching-assistants-available-spring-2022/" TargetMode="External"/><Relationship Id="rId30" Type="http://schemas.openxmlformats.org/officeDocument/2006/relationships/hyperlink" Target="https://www.psu.edu/news/story/current-work-arrangements-faculty-and-staff-continue-spring-2022/" TargetMode="External"/><Relationship Id="rId35" Type="http://schemas.openxmlformats.org/officeDocument/2006/relationships/hyperlink" Target="https://keepteaching.psu.edu/" TargetMode="External"/><Relationship Id="rId43" Type="http://schemas.openxmlformats.org/officeDocument/2006/relationships/hyperlink" Target="https://sites.psu.edu/virusinfo/contacts-and-resources-for-penn-stater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3.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8780</Characters>
  <Application>Microsoft Office Word</Application>
  <DocSecurity>0</DocSecurity>
  <Lines>73</Lines>
  <Paragraphs>20</Paragraphs>
  <ScaleCrop>false</ScaleCrop>
  <Manager/>
  <Company/>
  <LinksUpToDate>false</LinksUpToDate>
  <CharactersWithSpaces>10300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2021-12-17T18:13:00Z</dcterms:created>
  <dcterms:modified xsi:type="dcterms:W3CDTF">2021-12-17T18:13:00Z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