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F96F" w14:textId="68228EC6" w:rsidR="007A027C" w:rsidRPr="007A027C" w:rsidRDefault="007A027C" w:rsidP="007A027C">
      <w:pPr>
        <w:spacing w:after="160" w:line="259" w:lineRule="auto"/>
        <w:jc w:val="center"/>
        <w:rPr>
          <w:b/>
          <w:bCs/>
        </w:rPr>
      </w:pPr>
      <w:bookmarkStart w:id="0" w:name="_Hlk117604992"/>
      <w:r w:rsidRPr="007A027C">
        <w:rPr>
          <w:b/>
          <w:bCs/>
        </w:rPr>
        <w:t xml:space="preserve">Office of the </w:t>
      </w:r>
      <w:r>
        <w:rPr>
          <w:b/>
          <w:bCs/>
        </w:rPr>
        <w:t xml:space="preserve">Executive </w:t>
      </w:r>
      <w:r w:rsidRPr="007A027C">
        <w:rPr>
          <w:b/>
          <w:bCs/>
        </w:rPr>
        <w:t>Vice President</w:t>
      </w:r>
      <w:r>
        <w:rPr>
          <w:b/>
          <w:bCs/>
        </w:rPr>
        <w:t xml:space="preserve"> and Provost</w:t>
      </w:r>
      <w:r w:rsidRPr="007A027C">
        <w:rPr>
          <w:b/>
          <w:bCs/>
        </w:rPr>
        <w:t xml:space="preserve"> </w:t>
      </w:r>
      <w:r w:rsidRPr="007A027C">
        <w:rPr>
          <w:b/>
          <w:bCs/>
        </w:rPr>
        <w:br/>
        <w:t>Information for Administrative Fellow Applications 2023-2024</w:t>
      </w:r>
    </w:p>
    <w:p w14:paraId="12CF3AAD" w14:textId="77777777" w:rsidR="007A027C" w:rsidRDefault="007A027C" w:rsidP="004373FD">
      <w:pPr>
        <w:pStyle w:val="NoSpacing"/>
        <w:rPr>
          <w:rFonts w:ascii="Calibri" w:hAnsi="Calibri" w:cs="Calibri"/>
        </w:rPr>
      </w:pPr>
    </w:p>
    <w:p w14:paraId="3FF722D4" w14:textId="77777777" w:rsidR="007A027C" w:rsidRDefault="007A027C" w:rsidP="004373FD">
      <w:pPr>
        <w:pStyle w:val="NoSpacing"/>
        <w:rPr>
          <w:rFonts w:ascii="Calibri" w:hAnsi="Calibri" w:cs="Calibri"/>
        </w:rPr>
      </w:pPr>
    </w:p>
    <w:p w14:paraId="62104FEB" w14:textId="56CABB74" w:rsidR="004373FD" w:rsidRDefault="00380037" w:rsidP="004373F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4373FD" w:rsidRPr="004373FD">
        <w:rPr>
          <w:rFonts w:ascii="Calibri" w:hAnsi="Calibri" w:cs="Calibri"/>
        </w:rPr>
        <w:t>he Office of the Executive Vice President and Provost</w:t>
      </w:r>
      <w:r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(provost</w:t>
      </w:r>
      <w:r w:rsidR="002C163B">
        <w:rPr>
          <w:rFonts w:ascii="Calibri" w:hAnsi="Calibri" w:cs="Calibri"/>
        </w:rPr>
        <w:t>@</w:t>
      </w:r>
      <w:r w:rsidR="004373FD" w:rsidRPr="004373FD">
        <w:rPr>
          <w:rFonts w:ascii="Calibri" w:hAnsi="Calibri" w:cs="Calibri"/>
        </w:rPr>
        <w:t>psu.edu) is responsible for Penn State’s academic units across all University</w:t>
      </w:r>
      <w:r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colleges, schools, and campuses. The office oversees major academic support units,</w:t>
      </w:r>
      <w:r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including Undergraduate Education, University Libraries, Information Technology</w:t>
      </w:r>
      <w:r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 xml:space="preserve">Services, Educational Equity, Affirmative Action, </w:t>
      </w:r>
      <w:r w:rsidR="002709A2">
        <w:rPr>
          <w:rFonts w:ascii="Calibri" w:hAnsi="Calibri" w:cs="Calibri"/>
        </w:rPr>
        <w:t xml:space="preserve">Penn State </w:t>
      </w:r>
      <w:r w:rsidR="004373FD" w:rsidRPr="004373FD">
        <w:rPr>
          <w:rFonts w:ascii="Calibri" w:hAnsi="Calibri" w:cs="Calibri"/>
        </w:rPr>
        <w:t>Global,</w:t>
      </w:r>
      <w:r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Online Education,</w:t>
      </w:r>
      <w:r>
        <w:rPr>
          <w:rFonts w:ascii="Calibri" w:hAnsi="Calibri" w:cs="Calibri"/>
        </w:rPr>
        <w:t xml:space="preserve"> </w:t>
      </w:r>
      <w:r w:rsidR="002709A2">
        <w:rPr>
          <w:rFonts w:ascii="Calibri" w:hAnsi="Calibri" w:cs="Calibri"/>
        </w:rPr>
        <w:t xml:space="preserve">and </w:t>
      </w:r>
      <w:r w:rsidR="004373FD" w:rsidRPr="004373FD">
        <w:rPr>
          <w:rFonts w:ascii="Calibri" w:hAnsi="Calibri" w:cs="Calibri"/>
        </w:rPr>
        <w:t>Faculty Affairs.</w:t>
      </w:r>
    </w:p>
    <w:p w14:paraId="27E52507" w14:textId="77777777" w:rsidR="004373FD" w:rsidRPr="004373FD" w:rsidRDefault="004373FD" w:rsidP="004373FD">
      <w:pPr>
        <w:pStyle w:val="NoSpacing"/>
        <w:rPr>
          <w:rFonts w:ascii="Calibri" w:hAnsi="Calibri" w:cs="Calibri"/>
        </w:rPr>
      </w:pPr>
    </w:p>
    <w:p w14:paraId="15DC608C" w14:textId="4BED7FE0" w:rsidR="004373FD" w:rsidRDefault="004373FD" w:rsidP="004373FD">
      <w:pPr>
        <w:pStyle w:val="NoSpacing"/>
        <w:rPr>
          <w:rFonts w:ascii="Calibri" w:hAnsi="Calibri" w:cs="Calibri"/>
        </w:rPr>
      </w:pPr>
      <w:r w:rsidRPr="004373FD">
        <w:rPr>
          <w:rFonts w:ascii="Calibri" w:hAnsi="Calibri" w:cs="Calibri"/>
        </w:rPr>
        <w:t xml:space="preserve">The </w:t>
      </w:r>
      <w:r w:rsidR="002C163B">
        <w:rPr>
          <w:rFonts w:ascii="Calibri" w:hAnsi="Calibri" w:cs="Calibri"/>
        </w:rPr>
        <w:t>Provost</w:t>
      </w:r>
      <w:r w:rsidRPr="004373FD">
        <w:rPr>
          <w:rFonts w:ascii="Calibri" w:hAnsi="Calibri" w:cs="Calibri"/>
        </w:rPr>
        <w:t xml:space="preserve"> is routinely involved with strategic planning and institutional assessment, enrollment</w:t>
      </w:r>
      <w:r w:rsidR="002C163B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>management, resource allocation, and facilities planning at all Penn State</w:t>
      </w:r>
      <w:r w:rsidR="002C163B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>campuses. Priorities include assessing academic programs, encouraging greater engagement in</w:t>
      </w:r>
      <w:r w:rsidR="002C163B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>teaching and learning processes, increasing multidisciplinary collaborations, building and</w:t>
      </w:r>
      <w:r w:rsidR="002C163B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 xml:space="preserve">sustaining links between research and teaching, </w:t>
      </w:r>
      <w:r w:rsidR="002709A2">
        <w:rPr>
          <w:rFonts w:ascii="Calibri" w:hAnsi="Calibri" w:cs="Calibri"/>
        </w:rPr>
        <w:t xml:space="preserve">advancing </w:t>
      </w:r>
      <w:r w:rsidRPr="004373FD">
        <w:rPr>
          <w:rFonts w:ascii="Calibri" w:hAnsi="Calibri" w:cs="Calibri"/>
        </w:rPr>
        <w:t>diversity</w:t>
      </w:r>
      <w:r w:rsidR="002709A2">
        <w:rPr>
          <w:rFonts w:ascii="Calibri" w:hAnsi="Calibri" w:cs="Calibri"/>
        </w:rPr>
        <w:t>, equity</w:t>
      </w:r>
      <w:r w:rsidR="00DF77FE">
        <w:rPr>
          <w:rFonts w:ascii="Calibri" w:hAnsi="Calibri" w:cs="Calibri"/>
        </w:rPr>
        <w:t>,</w:t>
      </w:r>
      <w:r w:rsidRPr="004373FD">
        <w:rPr>
          <w:rFonts w:ascii="Calibri" w:hAnsi="Calibri" w:cs="Calibri"/>
        </w:rPr>
        <w:t xml:space="preserve"> and inclusion, and increasing</w:t>
      </w:r>
      <w:r w:rsidR="002709A2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>interactions among</w:t>
      </w:r>
      <w:r w:rsidR="002C163B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>representatives of Penn State’s campuses and colleges.</w:t>
      </w:r>
    </w:p>
    <w:p w14:paraId="0B4CBAB0" w14:textId="77777777" w:rsidR="004A7567" w:rsidRPr="004373FD" w:rsidRDefault="004A7567" w:rsidP="004373FD">
      <w:pPr>
        <w:pStyle w:val="NoSpacing"/>
        <w:rPr>
          <w:rFonts w:ascii="Calibri" w:hAnsi="Calibri" w:cs="Calibri"/>
        </w:rPr>
      </w:pPr>
    </w:p>
    <w:p w14:paraId="75AF0CC7" w14:textId="2D6F6A4C" w:rsidR="004373FD" w:rsidRDefault="00380037" w:rsidP="004373F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bookmarkStart w:id="1" w:name="_Hlk117606160"/>
      <w:r w:rsidR="004373FD" w:rsidRPr="004373FD">
        <w:rPr>
          <w:rFonts w:ascii="Calibri" w:hAnsi="Calibri" w:cs="Calibri"/>
        </w:rPr>
        <w:t>Executive Vice President and Provost</w:t>
      </w:r>
      <w:bookmarkEnd w:id="1"/>
      <w:r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is the University’s chief</w:t>
      </w:r>
      <w:r w:rsidR="004A7567"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 xml:space="preserve">academic officer and acts as chief executive officer in the absence of President </w:t>
      </w:r>
      <w:r w:rsidR="004A7567">
        <w:rPr>
          <w:rFonts w:ascii="Calibri" w:hAnsi="Calibri" w:cs="Calibri"/>
        </w:rPr>
        <w:t>Neeli Bendapudi.</w:t>
      </w:r>
    </w:p>
    <w:p w14:paraId="2107CE4F" w14:textId="77777777" w:rsidR="004A7567" w:rsidRPr="004373FD" w:rsidRDefault="004A7567" w:rsidP="004373FD">
      <w:pPr>
        <w:pStyle w:val="NoSpacing"/>
        <w:rPr>
          <w:rFonts w:ascii="Calibri" w:hAnsi="Calibri" w:cs="Calibri"/>
        </w:rPr>
      </w:pPr>
    </w:p>
    <w:p w14:paraId="352B4A10" w14:textId="23CE0EBF" w:rsidR="004373FD" w:rsidRDefault="004373FD" w:rsidP="004373FD">
      <w:pPr>
        <w:pStyle w:val="NoSpacing"/>
        <w:rPr>
          <w:rFonts w:ascii="Calibri" w:hAnsi="Calibri" w:cs="Calibri"/>
        </w:rPr>
      </w:pPr>
      <w:r w:rsidRPr="004373FD">
        <w:rPr>
          <w:rFonts w:ascii="Calibri" w:hAnsi="Calibri" w:cs="Calibri"/>
        </w:rPr>
        <w:t>To establish and maintain academic priorities</w:t>
      </w:r>
      <w:r w:rsidR="002709A2">
        <w:rPr>
          <w:rFonts w:ascii="Calibri" w:hAnsi="Calibri" w:cs="Calibri"/>
        </w:rPr>
        <w:t>,</w:t>
      </w:r>
      <w:r w:rsidRPr="004373FD">
        <w:rPr>
          <w:rFonts w:ascii="Calibri" w:hAnsi="Calibri" w:cs="Calibri"/>
        </w:rPr>
        <w:t xml:space="preserve"> </w:t>
      </w:r>
      <w:r w:rsidR="00380037">
        <w:rPr>
          <w:rFonts w:ascii="Calibri" w:hAnsi="Calibri" w:cs="Calibri"/>
        </w:rPr>
        <w:t xml:space="preserve">the </w:t>
      </w:r>
      <w:r w:rsidR="00501CF9" w:rsidRPr="004373FD">
        <w:rPr>
          <w:rFonts w:ascii="Calibri" w:hAnsi="Calibri" w:cs="Calibri"/>
        </w:rPr>
        <w:t>Provost</w:t>
      </w:r>
      <w:r w:rsidRPr="004373FD">
        <w:rPr>
          <w:rFonts w:ascii="Calibri" w:hAnsi="Calibri" w:cs="Calibri"/>
        </w:rPr>
        <w:t xml:space="preserve"> works closely with President </w:t>
      </w:r>
      <w:r w:rsidR="004A7567">
        <w:rPr>
          <w:rFonts w:ascii="Calibri" w:hAnsi="Calibri" w:cs="Calibri"/>
        </w:rPr>
        <w:t>Bendapudi</w:t>
      </w:r>
      <w:r w:rsidRPr="004373FD">
        <w:rPr>
          <w:rFonts w:ascii="Calibri" w:hAnsi="Calibri" w:cs="Calibri"/>
        </w:rPr>
        <w:t xml:space="preserve"> and other University leaders, including vice</w:t>
      </w:r>
      <w:r w:rsidR="004A7567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>presidents, vice provosts of major functional areas, the deans of academic colleges and other</w:t>
      </w:r>
      <w:r w:rsidR="004A7567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 xml:space="preserve">units, academic staff, the University Faculty Senate, and various committees. </w:t>
      </w:r>
      <w:r w:rsidR="004A7567">
        <w:rPr>
          <w:rFonts w:ascii="Calibri" w:hAnsi="Calibri" w:cs="Calibri"/>
        </w:rPr>
        <w:t xml:space="preserve"> </w:t>
      </w:r>
    </w:p>
    <w:p w14:paraId="6D63773D" w14:textId="77777777" w:rsidR="004A7567" w:rsidRPr="004373FD" w:rsidRDefault="004A7567" w:rsidP="004373FD">
      <w:pPr>
        <w:pStyle w:val="NoSpacing"/>
        <w:rPr>
          <w:rFonts w:ascii="Calibri" w:hAnsi="Calibri" w:cs="Calibri"/>
        </w:rPr>
      </w:pPr>
    </w:p>
    <w:p w14:paraId="53C2F69C" w14:textId="22090386" w:rsidR="004373FD" w:rsidRDefault="00380037" w:rsidP="004373F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F868D4">
        <w:rPr>
          <w:rFonts w:ascii="Calibri" w:hAnsi="Calibri" w:cs="Calibri"/>
        </w:rPr>
        <w:t xml:space="preserve"> </w:t>
      </w:r>
      <w:r w:rsidR="00501CF9" w:rsidRPr="004373FD">
        <w:rPr>
          <w:rFonts w:ascii="Calibri" w:hAnsi="Calibri" w:cs="Calibri"/>
        </w:rPr>
        <w:t>Provost</w:t>
      </w:r>
      <w:r w:rsidR="00F868D4">
        <w:rPr>
          <w:rFonts w:ascii="Calibri" w:hAnsi="Calibri" w:cs="Calibri"/>
        </w:rPr>
        <w:t xml:space="preserve"> also</w:t>
      </w:r>
      <w:r w:rsidR="004373FD" w:rsidRPr="004373FD">
        <w:rPr>
          <w:rFonts w:ascii="Calibri" w:hAnsi="Calibri" w:cs="Calibri"/>
        </w:rPr>
        <w:t xml:space="preserve"> works closely with the University Board of Trustees and its Committee on Governance</w:t>
      </w:r>
      <w:r w:rsidR="004A7567"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and Long-Range Planning and Committee on Academic Affairs and Student Life.</w:t>
      </w:r>
      <w:r w:rsidR="003C4AC1">
        <w:rPr>
          <w:rFonts w:ascii="Calibri" w:hAnsi="Calibri" w:cs="Calibri"/>
        </w:rPr>
        <w:t xml:space="preserve"> In addition, the </w:t>
      </w:r>
      <w:r w:rsidR="00FF3B1D">
        <w:rPr>
          <w:rFonts w:ascii="Calibri" w:hAnsi="Calibri" w:cs="Calibri"/>
        </w:rPr>
        <w:t>Provost</w:t>
      </w:r>
      <w:r w:rsidR="003C4AC1"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engages with members of several external advisory groups and organizations, including the Big</w:t>
      </w:r>
      <w:r w:rsidR="004A7567">
        <w:rPr>
          <w:rFonts w:ascii="Calibri" w:hAnsi="Calibri" w:cs="Calibri"/>
        </w:rPr>
        <w:t xml:space="preserve"> </w:t>
      </w:r>
      <w:r w:rsidR="004373FD" w:rsidRPr="004373FD">
        <w:rPr>
          <w:rFonts w:ascii="Calibri" w:hAnsi="Calibri" w:cs="Calibri"/>
        </w:rPr>
        <w:t>Ten Academic Alliance and the Association of American Universities.</w:t>
      </w:r>
    </w:p>
    <w:p w14:paraId="17E84F25" w14:textId="77777777" w:rsidR="004A7567" w:rsidRPr="004373FD" w:rsidRDefault="004A7567" w:rsidP="004373FD">
      <w:pPr>
        <w:pStyle w:val="NoSpacing"/>
        <w:rPr>
          <w:rFonts w:ascii="Calibri" w:hAnsi="Calibri" w:cs="Calibri"/>
        </w:rPr>
      </w:pPr>
    </w:p>
    <w:p w14:paraId="797B8F97" w14:textId="77777777" w:rsidR="004373FD" w:rsidRPr="004373FD" w:rsidRDefault="004373FD" w:rsidP="004373FD">
      <w:pPr>
        <w:pStyle w:val="NoSpacing"/>
        <w:rPr>
          <w:rFonts w:ascii="Calibri" w:hAnsi="Calibri" w:cs="Calibri"/>
        </w:rPr>
      </w:pPr>
      <w:r w:rsidRPr="004373FD">
        <w:rPr>
          <w:rFonts w:ascii="Calibri" w:hAnsi="Calibri" w:cs="Calibri"/>
        </w:rPr>
        <w:t>An Administrative Fellow in the Office of the Executive Vice President and Provost will</w:t>
      </w:r>
    </w:p>
    <w:p w14:paraId="14409AA8" w14:textId="77777777" w:rsidR="004373FD" w:rsidRPr="004373FD" w:rsidRDefault="004373FD" w:rsidP="004373FD">
      <w:pPr>
        <w:pStyle w:val="NoSpacing"/>
        <w:rPr>
          <w:rFonts w:ascii="Calibri" w:hAnsi="Calibri" w:cs="Calibri"/>
        </w:rPr>
      </w:pPr>
      <w:r w:rsidRPr="004373FD">
        <w:rPr>
          <w:rFonts w:ascii="Calibri" w:hAnsi="Calibri" w:cs="Calibri"/>
        </w:rPr>
        <w:t>have opportunities to work on projects related to many facets of higher education, including</w:t>
      </w:r>
    </w:p>
    <w:p w14:paraId="17B9D42B" w14:textId="60158544" w:rsidR="000A0D06" w:rsidRPr="000336EE" w:rsidRDefault="004373FD" w:rsidP="004373FD">
      <w:pPr>
        <w:pStyle w:val="NoSpacing"/>
        <w:rPr>
          <w:rFonts w:ascii="Calibri" w:hAnsi="Calibri" w:cs="Calibri"/>
        </w:rPr>
      </w:pPr>
      <w:r w:rsidRPr="004373FD">
        <w:rPr>
          <w:rFonts w:ascii="Calibri" w:hAnsi="Calibri" w:cs="Calibri"/>
        </w:rPr>
        <w:t>academic leadership, research excellence, strategic planning, diversity</w:t>
      </w:r>
      <w:r w:rsidR="002709A2">
        <w:rPr>
          <w:rFonts w:ascii="Calibri" w:hAnsi="Calibri" w:cs="Calibri"/>
        </w:rPr>
        <w:t>, equity</w:t>
      </w:r>
      <w:r w:rsidRPr="004373FD">
        <w:rPr>
          <w:rFonts w:ascii="Calibri" w:hAnsi="Calibri" w:cs="Calibri"/>
        </w:rPr>
        <w:t xml:space="preserve"> and inclusion, and the</w:t>
      </w:r>
      <w:r w:rsidR="002709A2">
        <w:rPr>
          <w:rFonts w:ascii="Calibri" w:hAnsi="Calibri" w:cs="Calibri"/>
        </w:rPr>
        <w:t xml:space="preserve"> e</w:t>
      </w:r>
      <w:r w:rsidRPr="004373FD">
        <w:rPr>
          <w:rFonts w:ascii="Calibri" w:hAnsi="Calibri" w:cs="Calibri"/>
        </w:rPr>
        <w:t xml:space="preserve">ffects of technology on contemporary teaching and learning. The Fellow </w:t>
      </w:r>
      <w:r w:rsidR="004169D3">
        <w:rPr>
          <w:rFonts w:ascii="Calibri" w:hAnsi="Calibri" w:cs="Calibri"/>
        </w:rPr>
        <w:t>will</w:t>
      </w:r>
      <w:r w:rsidR="00324A9B">
        <w:rPr>
          <w:rFonts w:ascii="Calibri" w:hAnsi="Calibri" w:cs="Calibri"/>
        </w:rPr>
        <w:t xml:space="preserve"> also </w:t>
      </w:r>
      <w:r w:rsidRPr="004373FD">
        <w:rPr>
          <w:rFonts w:ascii="Calibri" w:hAnsi="Calibri" w:cs="Calibri"/>
        </w:rPr>
        <w:t>engage</w:t>
      </w:r>
      <w:r w:rsidR="002709A2">
        <w:rPr>
          <w:rFonts w:ascii="Calibri" w:hAnsi="Calibri" w:cs="Calibri"/>
        </w:rPr>
        <w:t xml:space="preserve"> </w:t>
      </w:r>
      <w:r w:rsidRPr="004373FD">
        <w:rPr>
          <w:rFonts w:ascii="Calibri" w:hAnsi="Calibri" w:cs="Calibri"/>
        </w:rPr>
        <w:t xml:space="preserve">regularly with </w:t>
      </w:r>
      <w:r w:rsidR="00380037">
        <w:rPr>
          <w:rFonts w:ascii="Calibri" w:hAnsi="Calibri" w:cs="Calibri"/>
        </w:rPr>
        <w:t xml:space="preserve">the </w:t>
      </w:r>
      <w:r w:rsidR="00D0366D" w:rsidRPr="004373FD">
        <w:rPr>
          <w:rFonts w:ascii="Calibri" w:hAnsi="Calibri" w:cs="Calibri"/>
        </w:rPr>
        <w:t>Provost</w:t>
      </w:r>
      <w:r w:rsidRPr="004373FD">
        <w:rPr>
          <w:rFonts w:ascii="Calibri" w:hAnsi="Calibri" w:cs="Calibri"/>
        </w:rPr>
        <w:t xml:space="preserve"> throughout the academic year.</w:t>
      </w:r>
      <w:bookmarkEnd w:id="0"/>
    </w:p>
    <w:sectPr w:rsidR="000A0D06" w:rsidRPr="0003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5A"/>
    <w:rsid w:val="000336EE"/>
    <w:rsid w:val="000A0D06"/>
    <w:rsid w:val="000A5C66"/>
    <w:rsid w:val="000B765A"/>
    <w:rsid w:val="001A0B7C"/>
    <w:rsid w:val="001F7DA1"/>
    <w:rsid w:val="002709A2"/>
    <w:rsid w:val="002C163B"/>
    <w:rsid w:val="00324A9B"/>
    <w:rsid w:val="00380037"/>
    <w:rsid w:val="003C4AC1"/>
    <w:rsid w:val="00405024"/>
    <w:rsid w:val="004169D3"/>
    <w:rsid w:val="004373FD"/>
    <w:rsid w:val="004A7567"/>
    <w:rsid w:val="00501CF9"/>
    <w:rsid w:val="0054747D"/>
    <w:rsid w:val="0067243F"/>
    <w:rsid w:val="00742020"/>
    <w:rsid w:val="007A027C"/>
    <w:rsid w:val="007A47D2"/>
    <w:rsid w:val="007C51BA"/>
    <w:rsid w:val="00830D68"/>
    <w:rsid w:val="00841774"/>
    <w:rsid w:val="008419E1"/>
    <w:rsid w:val="0098124F"/>
    <w:rsid w:val="00B1315B"/>
    <w:rsid w:val="00C92FF6"/>
    <w:rsid w:val="00CF59D7"/>
    <w:rsid w:val="00D0366D"/>
    <w:rsid w:val="00D93552"/>
    <w:rsid w:val="00DF77FE"/>
    <w:rsid w:val="00E03204"/>
    <w:rsid w:val="00F1068B"/>
    <w:rsid w:val="00F44D66"/>
    <w:rsid w:val="00F868D4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D0"/>
  <w15:chartTrackingRefBased/>
  <w15:docId w15:val="{9F56E0E2-7B15-984B-B747-C7F24521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6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76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6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B765A"/>
  </w:style>
  <w:style w:type="character" w:styleId="Hyperlink">
    <w:name w:val="Hyperlink"/>
    <w:basedOn w:val="DefaultParagraphFont"/>
    <w:uiPriority w:val="99"/>
    <w:unhideWhenUsed/>
    <w:rsid w:val="000B76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765A"/>
    <w:rPr>
      <w:b/>
      <w:bCs/>
    </w:rPr>
  </w:style>
  <w:style w:type="character" w:styleId="Emphasis">
    <w:name w:val="Emphasis"/>
    <w:basedOn w:val="DefaultParagraphFont"/>
    <w:uiPriority w:val="20"/>
    <w:qFormat/>
    <w:rsid w:val="000B76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30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9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A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TaxCatchAll xmlns="dba65f00-9443-482a-bf30-bb5af139a501" xsi:nil="true"/>
  </documentManagement>
</p:properties>
</file>

<file path=customXml/itemProps1.xml><?xml version="1.0" encoding="utf-8"?>
<ds:datastoreItem xmlns:ds="http://schemas.openxmlformats.org/officeDocument/2006/customXml" ds:itemID="{E8546CB1-A0FA-4CEE-AE84-38D8F42B1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1175F-6AD1-427A-9498-7CC1D7DC8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38371-8E94-49DC-A3C9-033A61409DC2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WennersHerron, Ashley</dc:creator>
  <cp:keywords/>
  <dc:description/>
  <cp:lastModifiedBy>Blumenthal, Wendy J</cp:lastModifiedBy>
  <cp:revision>23</cp:revision>
  <dcterms:created xsi:type="dcterms:W3CDTF">2022-10-25T20:00:00Z</dcterms:created>
  <dcterms:modified xsi:type="dcterms:W3CDTF">2022-10-27T12:26:00Z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